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8AC" w:rsidRPr="006F6471" w:rsidRDefault="006F6471" w:rsidP="006F6471">
      <w:pPr>
        <w:jc w:val="center"/>
        <w:rPr>
          <w:u w:val="single"/>
          <w:lang w:val="es-MX"/>
        </w:rPr>
      </w:pPr>
      <w:r w:rsidRPr="006F6471">
        <w:rPr>
          <w:u w:val="single"/>
          <w:lang w:val="es-MX"/>
        </w:rPr>
        <w:t>MINUTA DE RESPUESTA ARTÍCULO  57 Al PRIMER TRIMESTRE AÑO 2026</w:t>
      </w:r>
    </w:p>
    <w:p w:rsidR="006F6471" w:rsidRDefault="006F6471">
      <w:pPr>
        <w:rPr>
          <w:lang w:val="es-MX"/>
        </w:rPr>
      </w:pPr>
      <w:bookmarkStart w:id="0" w:name="_GoBack"/>
      <w:bookmarkEnd w:id="0"/>
    </w:p>
    <w:p w:rsidR="006F6471" w:rsidRDefault="006F6471">
      <w:pPr>
        <w:rPr>
          <w:lang w:val="es-MX"/>
        </w:rPr>
      </w:pPr>
    </w:p>
    <w:p w:rsidR="006F6471" w:rsidRDefault="002312A6">
      <w:pPr>
        <w:rPr>
          <w:lang w:val="es-MX"/>
        </w:rPr>
      </w:pPr>
      <w:r w:rsidRPr="002312A6">
        <w:drawing>
          <wp:inline distT="0" distB="0" distL="0" distR="0">
            <wp:extent cx="8010525" cy="163937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163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</w:p>
    <w:p w:rsidR="002312A6" w:rsidRDefault="002312A6">
      <w:pPr>
        <w:rPr>
          <w:lang w:val="es-MX"/>
        </w:rPr>
      </w:pPr>
      <w:r>
        <w:rPr>
          <w:lang w:val="es-MX"/>
        </w:rPr>
        <w:t>INFORMA:</w:t>
      </w:r>
    </w:p>
    <w:p w:rsidR="002312A6" w:rsidRDefault="002312A6">
      <w:pPr>
        <w:rPr>
          <w:b/>
          <w:lang w:val="es-MX"/>
        </w:rPr>
      </w:pPr>
      <w:r w:rsidRPr="002312A6">
        <w:rPr>
          <w:b/>
          <w:lang w:val="es-MX"/>
        </w:rPr>
        <w:t>SUBDEPARTAMENTO PRESUPUESTO Y CONTABILIDAD</w:t>
      </w:r>
      <w:r>
        <w:rPr>
          <w:b/>
          <w:lang w:val="es-MX"/>
        </w:rPr>
        <w:t>:</w:t>
      </w:r>
    </w:p>
    <w:tbl>
      <w:tblPr>
        <w:tblW w:w="131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1"/>
        <w:gridCol w:w="1314"/>
        <w:gridCol w:w="848"/>
        <w:gridCol w:w="748"/>
        <w:gridCol w:w="628"/>
        <w:gridCol w:w="1148"/>
        <w:gridCol w:w="800"/>
        <w:gridCol w:w="907"/>
        <w:gridCol w:w="1438"/>
        <w:gridCol w:w="1577"/>
        <w:gridCol w:w="1696"/>
        <w:gridCol w:w="1606"/>
      </w:tblGrid>
      <w:tr w:rsidR="002312A6" w:rsidRPr="002312A6" w:rsidTr="002312A6">
        <w:trPr>
          <w:trHeight w:val="1033"/>
        </w:trPr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bookmarkStart w:id="1" w:name="RANGE!A1:L6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 xml:space="preserve">Glosa N°57 ley de presupuesto, </w:t>
            </w:r>
            <w:proofErr w:type="spellStart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Direccion</w:t>
            </w:r>
            <w:proofErr w:type="spellEnd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 xml:space="preserve"> General de Aguas</w:t>
            </w:r>
            <w:bookmarkEnd w:id="1"/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Las entidades públicas y/o privadas participantes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proofErr w:type="gramStart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Los  montos</w:t>
            </w:r>
            <w:proofErr w:type="gramEnd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 xml:space="preserve"> comprometidos y  ejecutados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proofErr w:type="gramStart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Los  objetivos</w:t>
            </w:r>
            <w:proofErr w:type="gramEnd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 xml:space="preserve"> y  resultados  esperados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 xml:space="preserve">El estado de </w:t>
            </w:r>
            <w:proofErr w:type="gramStart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avance  de</w:t>
            </w:r>
            <w:proofErr w:type="gramEnd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  ejecución  material  y  financiero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proofErr w:type="gramStart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Las  dificultades</w:t>
            </w:r>
            <w:proofErr w:type="gramEnd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  detectadas  en  la  coordinación interinstitucional o en la implementación, y las medidas adoptadas para superarlas.</w:t>
            </w:r>
          </w:p>
        </w:tc>
      </w:tr>
      <w:tr w:rsidR="002312A6" w:rsidRPr="002312A6" w:rsidTr="002312A6">
        <w:trPr>
          <w:trHeight w:val="859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Programa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La nómina de los convenios y colaboraciones vigentes o suscritos en el período informado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Nombre de la Entidad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Publica / Privada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 xml:space="preserve">Monto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Ejecutado a la Fecha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Objetivo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Resultado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proofErr w:type="spellStart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Ejecucion</w:t>
            </w:r>
            <w:proofErr w:type="spellEnd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br/>
              <w:t xml:space="preserve"> Material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proofErr w:type="spellStart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Ejecucion</w:t>
            </w:r>
            <w:proofErr w:type="spellEnd"/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 xml:space="preserve"> </w:t>
            </w: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br/>
              <w:t>Financiero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Dificultades</w:t>
            </w: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br/>
              <w:t xml:space="preserve"> detectadas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t>Medidas</w:t>
            </w:r>
            <w:r w:rsidRPr="002312A6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CL"/>
              </w:rPr>
              <w:br/>
              <w:t>de mitigación</w:t>
            </w:r>
          </w:p>
        </w:tc>
      </w:tr>
      <w:tr w:rsidR="002312A6" w:rsidRPr="002312A6" w:rsidTr="002312A6">
        <w:trPr>
          <w:trHeight w:val="657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Dirección General de Aguas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2312A6" w:rsidRPr="002312A6" w:rsidTr="002312A6">
        <w:trPr>
          <w:trHeight w:val="1061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Administración de Infraestructura – Dirección General de Aguas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2312A6" w:rsidRPr="002312A6" w:rsidTr="002312A6">
        <w:trPr>
          <w:trHeight w:val="791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Gestión Hídrica y Organizaciones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  <w:tr w:rsidR="002312A6" w:rsidRPr="002312A6" w:rsidTr="002312A6">
        <w:trPr>
          <w:trHeight w:val="899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Programa Tramitación de Expedientes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2A6" w:rsidRPr="002312A6" w:rsidRDefault="002312A6" w:rsidP="0023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2312A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No aplica</w:t>
            </w:r>
          </w:p>
        </w:tc>
      </w:tr>
    </w:tbl>
    <w:p w:rsidR="002312A6" w:rsidRDefault="002312A6">
      <w:pPr>
        <w:rPr>
          <w:b/>
          <w:lang w:val="es-MX"/>
        </w:rPr>
      </w:pPr>
    </w:p>
    <w:p w:rsidR="002312A6" w:rsidRPr="002312A6" w:rsidRDefault="002312A6">
      <w:pPr>
        <w:rPr>
          <w:b/>
          <w:lang w:val="es-MX"/>
        </w:rPr>
      </w:pPr>
    </w:p>
    <w:sectPr w:rsidR="002312A6" w:rsidRPr="002312A6" w:rsidSect="002312A6">
      <w:pgSz w:w="15840" w:h="12240" w:orient="landscape"/>
      <w:pgMar w:top="1701" w:right="2232" w:bottom="170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71"/>
    <w:rsid w:val="00184B6B"/>
    <w:rsid w:val="00186632"/>
    <w:rsid w:val="002312A6"/>
    <w:rsid w:val="006F6471"/>
    <w:rsid w:val="007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8EF75"/>
  <w15:chartTrackingRefBased/>
  <w15:docId w15:val="{ADCC1497-809C-442A-801B-FF9685BDD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Medina Jimenez (DGA)</dc:creator>
  <cp:keywords/>
  <dc:description/>
  <cp:lastModifiedBy>Carlos Medina Jimenez (DGA)</cp:lastModifiedBy>
  <cp:revision>1</cp:revision>
  <dcterms:created xsi:type="dcterms:W3CDTF">2026-04-23T20:40:00Z</dcterms:created>
  <dcterms:modified xsi:type="dcterms:W3CDTF">2026-04-23T21:16:00Z</dcterms:modified>
</cp:coreProperties>
</file>